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34B" w14:textId="5D513C55" w:rsidR="00AC56AE" w:rsidRPr="00834944" w:rsidRDefault="00A03FDF" w:rsidP="00AC56AE">
      <w:pPr>
        <w:pStyle w:val="Title"/>
        <w:ind w:left="0"/>
        <w:rPr>
          <w:b w:val="0"/>
          <w:bCs w:val="0"/>
          <w:sz w:val="72"/>
          <w:szCs w:val="72"/>
        </w:rPr>
      </w:pPr>
      <w:r w:rsidRPr="006B17E9">
        <w:rPr>
          <w:noProof/>
          <w:color w:val="97D700"/>
          <w:sz w:val="16"/>
          <w:szCs w:val="16"/>
        </w:rPr>
        <w:drawing>
          <wp:anchor distT="0" distB="0" distL="114300" distR="114300" simplePos="0" relativeHeight="251650048" behindDoc="1" locked="0" layoutInCell="1" allowOverlap="1" wp14:anchorId="64DE22F3" wp14:editId="0A95242E">
            <wp:simplePos x="0" y="0"/>
            <wp:positionH relativeFrom="column">
              <wp:posOffset>4177665</wp:posOffset>
            </wp:positionH>
            <wp:positionV relativeFrom="paragraph">
              <wp:posOffset>-759460</wp:posOffset>
            </wp:positionV>
            <wp:extent cx="2305050" cy="2305050"/>
            <wp:effectExtent l="0" t="0" r="0" b="0"/>
            <wp:wrapNone/>
            <wp:docPr id="10442779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77914" name="Picture 10442779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B8396E6" wp14:editId="14BA4342">
                <wp:simplePos x="0" y="0"/>
                <wp:positionH relativeFrom="page">
                  <wp:posOffset>547370</wp:posOffset>
                </wp:positionH>
                <wp:positionV relativeFrom="paragraph">
                  <wp:posOffset>996315</wp:posOffset>
                </wp:positionV>
                <wp:extent cx="1170940" cy="350520"/>
                <wp:effectExtent l="0" t="0" r="10160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350520"/>
                        </a:xfrm>
                        <a:prstGeom prst="rect">
                          <a:avLst/>
                        </a:prstGeom>
                        <a:ln w="15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0067D1" w14:textId="22FDBF83" w:rsidR="009659CD" w:rsidRDefault="004B3160">
                            <w:pPr>
                              <w:spacing w:before="157"/>
                              <w:ind w:left="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PPIN</w:t>
                            </w:r>
                            <w:r w:rsidR="008210CF">
                              <w:rPr>
                                <w:b/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396E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3.1pt;margin-top:78.45pt;width:92.2pt;height:27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" filled="f" strokeweight=".42331mm">
                <v:path arrowok="t"/>
                <v:textbox inset="0,0,0,0">
                  <w:txbxContent>
                    <w:p w14:paraId="670067D1" w14:textId="22FDBF83" w:rsidR="009659CD" w:rsidRDefault="004B3160">
                      <w:pPr>
                        <w:spacing w:before="157"/>
                        <w:ind w:left="2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PPIN</w:t>
                      </w:r>
                      <w:r w:rsidR="008210CF">
                        <w:rPr>
                          <w:b/>
                          <w:spacing w:val="-2"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1AD2" w:rsidRPr="00AF1AD2">
        <w:rPr>
          <w:b w:val="0"/>
          <w:bCs w:val="0"/>
          <w:noProof/>
          <w:color w:val="97D700"/>
          <w:sz w:val="72"/>
          <w:szCs w:val="72"/>
        </w:rPr>
        <w:drawing>
          <wp:inline distT="0" distB="0" distL="0" distR="0" wp14:anchorId="37F15617" wp14:editId="3833BB11">
            <wp:extent cx="3305175" cy="904875"/>
            <wp:effectExtent l="0" t="0" r="9525" b="9525"/>
            <wp:docPr id="1898608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08227" name=""/>
                    <pic:cNvPicPr/>
                  </pic:nvPicPr>
                  <pic:blipFill rotWithShape="1">
                    <a:blip r:embed="rId5"/>
                    <a:srcRect t="75325"/>
                    <a:stretch/>
                  </pic:blipFill>
                  <pic:spPr bwMode="auto">
                    <a:xfrm>
                      <a:off x="0" y="0"/>
                      <a:ext cx="3305636" cy="905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362FE" w14:textId="53694DD0" w:rsidR="00A03FDF" w:rsidRDefault="00A03FDF" w:rsidP="00A03FDF">
      <w:pPr>
        <w:pStyle w:val="BodyText"/>
        <w:spacing w:before="8"/>
        <w:rPr>
          <w:rFonts w:ascii="Franchise"/>
          <w:b/>
          <w:sz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3"/>
        <w:gridCol w:w="463"/>
        <w:gridCol w:w="241"/>
        <w:gridCol w:w="463"/>
        <w:gridCol w:w="463"/>
        <w:gridCol w:w="463"/>
        <w:gridCol w:w="463"/>
        <w:gridCol w:w="463"/>
        <w:gridCol w:w="463"/>
        <w:gridCol w:w="463"/>
        <w:gridCol w:w="241"/>
        <w:gridCol w:w="463"/>
        <w:gridCol w:w="463"/>
        <w:gridCol w:w="463"/>
        <w:gridCol w:w="463"/>
        <w:gridCol w:w="463"/>
        <w:gridCol w:w="463"/>
        <w:gridCol w:w="457"/>
      </w:tblGrid>
      <w:tr w:rsidR="00A03FDF" w:rsidRPr="00A03FDF" w14:paraId="1B752A12" w14:textId="77777777" w:rsidTr="00A03FDF">
        <w:trPr>
          <w:trHeight w:val="271"/>
        </w:trPr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57C9832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November '25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8BFE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12A6501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December '25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A658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53F5E59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January '26</w:t>
            </w:r>
          </w:p>
        </w:tc>
      </w:tr>
      <w:tr w:rsidR="00A03FDF" w:rsidRPr="00A03FDF" w14:paraId="73CCFF4E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DBBD1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12EC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CA75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D8C8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94E68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D319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5736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9440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3CC4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0DD2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0990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A768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3127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7E96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2A2A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F43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1616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F2DB3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110F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5C0B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EB0D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27D0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3180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</w:tr>
      <w:tr w:rsidR="00A03FDF" w:rsidRPr="00A03FDF" w14:paraId="1F9B9058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59D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1C0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A4E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683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039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6F4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A0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F1B6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D23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ECA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F75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DC2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BC6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8FE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060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13F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AC2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D0D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D52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005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459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F4B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080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</w:t>
            </w:r>
          </w:p>
        </w:tc>
      </w:tr>
      <w:tr w:rsidR="00A03FDF" w:rsidRPr="00A03FDF" w14:paraId="7B48D0A6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425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745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BA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A52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973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4FE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0D1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4FF7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F0E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15F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CAD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8EF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7C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2E2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E36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316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25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D1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9F1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29C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0ED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D7E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4AB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10</w:t>
            </w:r>
          </w:p>
        </w:tc>
      </w:tr>
      <w:tr w:rsidR="00A03FDF" w:rsidRPr="00A03FDF" w14:paraId="30A4421A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7AC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CB2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87F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E9E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86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638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7A1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10A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F03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B51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186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0F5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7A6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E70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21E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5D3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70C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918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B3B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853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3F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5EB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90F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17</w:t>
            </w:r>
          </w:p>
        </w:tc>
      </w:tr>
      <w:tr w:rsidR="00A03FDF" w:rsidRPr="00A03FDF" w14:paraId="4880EAA8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A84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748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070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40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F99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A5B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773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AE20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F6B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D80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3C7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A7F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05B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3C8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5C6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5F46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A9A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49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50B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758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D7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F54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1AE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24</w:t>
            </w:r>
          </w:p>
        </w:tc>
      </w:tr>
      <w:tr w:rsidR="00A03FDF" w:rsidRPr="00A03FDF" w14:paraId="6CC2F7B6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7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46E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1ED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4C8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F87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7E0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536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63D0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3E1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7D7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B23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122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961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353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792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E42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FD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AE3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B41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F26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4D8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757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AFD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31</w:t>
            </w:r>
          </w:p>
        </w:tc>
      </w:tr>
      <w:tr w:rsidR="00A03FDF" w:rsidRPr="00A03FDF" w14:paraId="5DC5E67C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E2F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4CF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5A4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43D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489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3B8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509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6657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009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48F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4C4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09A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2F4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26D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C53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0CD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C54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57C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D66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BDC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5F8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330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8D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</w:tr>
      <w:tr w:rsidR="00A03FDF" w:rsidRPr="00A03FDF" w14:paraId="3CBB0E0D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121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DD8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1C12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C2D6C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72E86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09D8E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0005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27277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E3758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E50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81B5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C4C2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35AC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0D03E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19C4F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6EF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0C11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B832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5610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A66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8FB10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46462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C000F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</w:tr>
      <w:tr w:rsidR="00A03FDF" w:rsidRPr="00A03FDF" w14:paraId="1F3A5982" w14:textId="77777777" w:rsidTr="00A03FDF">
        <w:trPr>
          <w:trHeight w:val="271"/>
        </w:trPr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6F16D0F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February '26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FE6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12DD8BB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March '26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68A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79CBEC6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April '26</w:t>
            </w:r>
          </w:p>
        </w:tc>
      </w:tr>
      <w:tr w:rsidR="00A03FDF" w:rsidRPr="00A03FDF" w14:paraId="0A31456A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889B6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DB93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68EA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B6E3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F194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8A91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4B55A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0FAE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4520B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5E9C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7099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858B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1F994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71E5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64C82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E548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DCD3B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41C0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A429F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EB828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BA16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6AD76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5BFF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</w:tr>
      <w:tr w:rsidR="00A03FDF" w:rsidRPr="00A03FDF" w14:paraId="2C2605BB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A43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880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66C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C70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E5C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F0E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10E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79B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D2C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9ED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A4C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695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22E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817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5BC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80D6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0B0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C08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1F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5E7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8CA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685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8A2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4</w:t>
            </w:r>
          </w:p>
        </w:tc>
      </w:tr>
      <w:tr w:rsidR="00A03FDF" w:rsidRPr="00A03FDF" w14:paraId="6D9E6CBA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A66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BF7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716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239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114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5D1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E67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67A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63C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BC0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2FD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15C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C9E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A57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F00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8BA3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DE5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B44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E21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3AD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2ED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99D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6A0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11</w:t>
            </w:r>
          </w:p>
        </w:tc>
      </w:tr>
      <w:tr w:rsidR="00A03FDF" w:rsidRPr="00A03FDF" w14:paraId="0BC9D289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01C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D97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15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FF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223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B2F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005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16D3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904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F86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C1A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461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989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61F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53A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C86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5EB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BFA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818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FF1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DFC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239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741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18</w:t>
            </w:r>
          </w:p>
        </w:tc>
      </w:tr>
      <w:tr w:rsidR="00A03FDF" w:rsidRPr="00A03FDF" w14:paraId="725301E4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7C4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A31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0B7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758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7BD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378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28D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7DE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E12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5D4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563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6B9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A57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16A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F7A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E0DA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30B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9CE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C54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045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A67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F38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5DA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25</w:t>
            </w:r>
          </w:p>
        </w:tc>
      </w:tr>
      <w:tr w:rsidR="00A03FDF" w:rsidRPr="00A03FDF" w14:paraId="35A71D66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733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509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257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552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6EB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43F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405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7089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D29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710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08F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A30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1F7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86A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8DC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1243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480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721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8B2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BE4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16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3AD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1A3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</w:tr>
      <w:tr w:rsidR="00A03FDF" w:rsidRPr="00A03FDF" w14:paraId="19359088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79E6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9F57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BDFA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CC8D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C27ED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5563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89D5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0AC8A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DCDC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0BCA3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19573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F4D9E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955E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C115D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EAF0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BDF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3C98E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2D1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C9C3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701B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A05C7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C689A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5B675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</w:tr>
      <w:tr w:rsidR="00A03FDF" w:rsidRPr="00A03FDF" w14:paraId="09F4751D" w14:textId="77777777" w:rsidTr="00187BA0">
        <w:trPr>
          <w:trHeight w:val="271"/>
        </w:trPr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36F665C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May '26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B823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3FAF930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June '26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7867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2EDDB1A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July '26</w:t>
            </w:r>
          </w:p>
        </w:tc>
      </w:tr>
      <w:tr w:rsidR="00A03FDF" w:rsidRPr="00A03FDF" w14:paraId="382D7369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D842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44D0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BAC2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773B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F79F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6D8F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D51B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4D43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AE09A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6784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30553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205A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EEBD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AAF2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D9A5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160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C6F28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5276B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A200C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3F2F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D859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4AB5B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2B036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</w:tr>
      <w:tr w:rsidR="00A03FDF" w:rsidRPr="00A03FDF" w14:paraId="678C1A9A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4E7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5A4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5BF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253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66D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667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3EE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870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BA2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677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2F0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183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1AE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BB6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393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A45E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6EE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72A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0E8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C9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18E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D29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3E2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4</w:t>
            </w:r>
          </w:p>
        </w:tc>
      </w:tr>
      <w:tr w:rsidR="00A03FDF" w:rsidRPr="00A03FDF" w14:paraId="705544AB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830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76E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8F4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61E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A81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7E0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CBA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611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C1C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795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BED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716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962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E55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D56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B7D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E65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374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587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CE3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657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F46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E42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11</w:t>
            </w:r>
          </w:p>
        </w:tc>
      </w:tr>
      <w:tr w:rsidR="00A03FDF" w:rsidRPr="00A03FDF" w14:paraId="0FCF0BD4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3D2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8DF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F89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BE5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36D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E67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4A7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27C4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CEF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C5E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D40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273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742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68A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3F4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8A7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167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97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04C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7CC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23F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281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1F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18</w:t>
            </w:r>
          </w:p>
        </w:tc>
      </w:tr>
      <w:tr w:rsidR="00A03FDF" w:rsidRPr="00A03FDF" w14:paraId="443C76AD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8CD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299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47A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4AD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52B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98F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FF9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65FD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0F0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20B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FE4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5A2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A59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5B0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805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8C4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779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39C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FB5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DCD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2D8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728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A6F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25</w:t>
            </w:r>
          </w:p>
        </w:tc>
      </w:tr>
      <w:tr w:rsidR="00A03FDF" w:rsidRPr="00A03FDF" w14:paraId="3AEFF830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B63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675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957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428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4E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3E1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D18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BB0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C71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94C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754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CB1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B78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7F4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394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911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95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BC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539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36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52B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4D0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FC7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</w:tr>
      <w:tr w:rsidR="00A03FDF" w:rsidRPr="00A03FDF" w14:paraId="665ACF47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2CC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C0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32B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2DB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849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2C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C78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7E8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03F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40F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52D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25D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0B5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E44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B7C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A754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138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764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5B8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47A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AF4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256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DE7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</w:tr>
      <w:tr w:rsidR="00A03FDF" w:rsidRPr="00A03FDF" w14:paraId="76784723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B24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45AE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EFA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233A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63313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32EC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86B77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F8500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49DC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5650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0094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127A3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A6431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8CB0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EA19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0705D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6ADD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85C7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3EB3A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3D1F0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8AB4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DCCE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AB46" w14:textId="77777777" w:rsidR="00A03FDF" w:rsidRPr="00A03FDF" w:rsidRDefault="00A03FDF" w:rsidP="00A03F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n-NZ" w:eastAsia="en-NZ"/>
              </w:rPr>
            </w:pPr>
          </w:p>
        </w:tc>
      </w:tr>
      <w:tr w:rsidR="00A03FDF" w:rsidRPr="00A03FDF" w14:paraId="19BF154C" w14:textId="77777777" w:rsidTr="00187BA0">
        <w:trPr>
          <w:trHeight w:val="271"/>
        </w:trPr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7F4DF81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August '26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32CE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5F4E435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September '26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BEC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</w:p>
        </w:tc>
        <w:tc>
          <w:tcPr>
            <w:tcW w:w="1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816"/>
            <w:noWrap/>
            <w:vAlign w:val="center"/>
            <w:hideMark/>
          </w:tcPr>
          <w:p w14:paraId="77F554B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b/>
                <w:bCs/>
                <w:color w:val="FFFFFF"/>
                <w:sz w:val="16"/>
                <w:szCs w:val="16"/>
                <w:lang w:val="en-NZ" w:eastAsia="en-NZ"/>
              </w:rPr>
              <w:t>October '26</w:t>
            </w:r>
          </w:p>
        </w:tc>
      </w:tr>
      <w:tr w:rsidR="00A03FDF" w:rsidRPr="00A03FDF" w14:paraId="21669B4C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A0B5F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2794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3BF3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B3E6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C6C43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61A1E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C2E4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7FEB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43AD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61AA4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CD9E9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AB17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6360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D3C60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0841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70FE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A3D0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4182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F452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C600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W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CC06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D799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F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BF929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404040"/>
                <w:sz w:val="16"/>
                <w:szCs w:val="16"/>
                <w:lang w:val="en-NZ" w:eastAsia="en-NZ"/>
              </w:rPr>
              <w:t>S</w:t>
            </w:r>
          </w:p>
        </w:tc>
      </w:tr>
      <w:tr w:rsidR="00A03FDF" w:rsidRPr="00A03FDF" w14:paraId="043AFEE9" w14:textId="77777777" w:rsidTr="00A03FDF">
        <w:trPr>
          <w:trHeight w:val="24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652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AD3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FB9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675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3C2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DCA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610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2625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B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876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2BD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B94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173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0EB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86D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4843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7FA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411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399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4A1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63D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032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817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</w:t>
            </w:r>
          </w:p>
        </w:tc>
      </w:tr>
      <w:tr w:rsidR="00A03FDF" w:rsidRPr="00A03FDF" w14:paraId="3B6AF417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D3D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86F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C9F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EC3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760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12F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E7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97A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2B4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372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B0A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AB0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9D9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6B9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38C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3325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C82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B7B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A88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C34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F68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3EF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136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10</w:t>
            </w:r>
          </w:p>
        </w:tc>
      </w:tr>
      <w:tr w:rsidR="00A03FDF" w:rsidRPr="00A03FDF" w14:paraId="4039964A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ED8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047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2A1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B54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3C3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A2A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179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8FE4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B32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8BF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C11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B12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1EC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8A9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A11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9CB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E1B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9BF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8B0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458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896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750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741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17</w:t>
            </w:r>
          </w:p>
        </w:tc>
      </w:tr>
      <w:tr w:rsidR="00A03FDF" w:rsidRPr="00A03FDF" w14:paraId="61F84DDB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643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12F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289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D09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2ED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5BC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C16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14E2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536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C44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6E7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1F9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FB8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C2D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6BB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661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D69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AB2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EAA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1F2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980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5FC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7786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24</w:t>
            </w:r>
          </w:p>
        </w:tc>
      </w:tr>
      <w:tr w:rsidR="00A03FDF" w:rsidRPr="00A03FDF" w14:paraId="1ACAC0FB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C64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F44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E58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BD5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B2A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9B0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8C4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52C4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A1F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41B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35B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843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91F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5B3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4C8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91D00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852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289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347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88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206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E49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68E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31</w:t>
            </w:r>
          </w:p>
        </w:tc>
      </w:tr>
      <w:tr w:rsidR="00A03FDF" w:rsidRPr="00A03FDF" w14:paraId="484900F6" w14:textId="77777777" w:rsidTr="00A03FDF">
        <w:trPr>
          <w:trHeight w:val="24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1F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color w:val="2F75B5"/>
                <w:sz w:val="16"/>
                <w:szCs w:val="16"/>
                <w:lang w:val="en-NZ" w:eastAsia="en-NZ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F73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F36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D5B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87BE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76D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F96F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D212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F9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403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BD45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F5D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9AB7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55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8A3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C3A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D18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A0E1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DCA9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223A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4F4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4BDD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321B" w14:textId="77777777" w:rsidR="00A03FDF" w:rsidRPr="00A03FDF" w:rsidRDefault="00A03FDF" w:rsidP="00A03FDF">
            <w:pPr>
              <w:widowControl/>
              <w:autoSpaceDE/>
              <w:autoSpaceDN/>
              <w:jc w:val="center"/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</w:pPr>
            <w:r w:rsidRPr="00A03FDF">
              <w:rPr>
                <w:rFonts w:ascii="Seaford" w:eastAsia="Times New Roman" w:hAnsi="Seaford"/>
                <w:sz w:val="16"/>
                <w:szCs w:val="16"/>
                <w:lang w:val="en-NZ" w:eastAsia="en-NZ"/>
              </w:rPr>
              <w:t> </w:t>
            </w:r>
          </w:p>
        </w:tc>
      </w:tr>
    </w:tbl>
    <w:p w14:paraId="4D385E45" w14:textId="60A946F1" w:rsidR="009659CD" w:rsidRDefault="009659CD" w:rsidP="00A03FDF">
      <w:pPr>
        <w:pStyle w:val="BodyText"/>
        <w:spacing w:before="8"/>
        <w:rPr>
          <w:rFonts w:ascii="Franchise"/>
          <w:b/>
          <w:sz w:val="16"/>
        </w:rPr>
      </w:pPr>
    </w:p>
    <w:p w14:paraId="06856260" w14:textId="0BF347D2" w:rsidR="009659CD" w:rsidRDefault="00AC56AE" w:rsidP="00AC56AE">
      <w:pPr>
        <w:rPr>
          <w:b/>
          <w:sz w:val="16"/>
        </w:rPr>
      </w:pPr>
      <w:r w:rsidRPr="00913580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14B55E6" wp14:editId="4F5FDA9D">
                <wp:simplePos x="0" y="0"/>
                <wp:positionH relativeFrom="column">
                  <wp:posOffset>3535045</wp:posOffset>
                </wp:positionH>
                <wp:positionV relativeFrom="paragraph">
                  <wp:posOffset>220980</wp:posOffset>
                </wp:positionV>
                <wp:extent cx="2847975" cy="140462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82664" w14:textId="39158358" w:rsidR="00AC56AE" w:rsidRPr="00AC56AE" w:rsidRDefault="00AC56A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C56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AvoGreen</w:t>
                            </w:r>
                            <w:proofErr w:type="spellEnd"/>
                            <w:r w:rsidRPr="00AC56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Pest Monitoring Schedule Intent</w:t>
                            </w:r>
                          </w:p>
                          <w:p w14:paraId="3F58D07A" w14:textId="77777777" w:rsidR="00AC56AE" w:rsidRPr="00AC56AE" w:rsidRDefault="00AC56A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6054DE1" w14:textId="10636223" w:rsidR="00AC56AE" w:rsidRPr="00AC56AE" w:rsidRDefault="00AC56AE" w:rsidP="00AC56A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C56AE">
                              <w:rPr>
                                <w:rFonts w:ascii="Calibri" w:hAnsi="Calibr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√ </w:t>
                            </w:r>
                            <w:r w:rsidRPr="00AC56AE">
                              <w:rPr>
                                <w:rFonts w:ascii="Calibri" w:hAnsi="Calibr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ab/>
                            </w:r>
                            <w:r w:rsidRPr="00AC56AE">
                              <w:rPr>
                                <w:color w:val="FF0000"/>
                                <w:w w:val="105"/>
                                <w:sz w:val="16"/>
                                <w:szCs w:val="16"/>
                              </w:rPr>
                              <w:t>Monitor</w:t>
                            </w:r>
                            <w:r w:rsidRPr="00AC56AE">
                              <w:rPr>
                                <w:color w:val="FF0000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FF0000"/>
                                <w:w w:val="105"/>
                                <w:sz w:val="16"/>
                                <w:szCs w:val="16"/>
                              </w:rPr>
                              <w:t>as</w:t>
                            </w:r>
                            <w:r w:rsidRPr="00AC56AE">
                              <w:rPr>
                                <w:color w:val="FF0000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FF0000"/>
                                <w:w w:val="105"/>
                                <w:sz w:val="16"/>
                                <w:szCs w:val="16"/>
                              </w:rPr>
                              <w:t>specified</w:t>
                            </w:r>
                            <w:r w:rsidRPr="00AC56AE">
                              <w:rPr>
                                <w:color w:val="FF0000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FF0000"/>
                                <w:w w:val="105"/>
                                <w:sz w:val="16"/>
                                <w:szCs w:val="16"/>
                              </w:rPr>
                              <w:t>(e.g.</w:t>
                            </w:r>
                            <w:r w:rsidRPr="00AC56AE">
                              <w:rPr>
                                <w:color w:val="FF0000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FF0000"/>
                                <w:w w:val="105"/>
                                <w:sz w:val="16"/>
                                <w:szCs w:val="16"/>
                              </w:rPr>
                              <w:t>every</w:t>
                            </w:r>
                            <w:r w:rsidRPr="00AC56AE">
                              <w:rPr>
                                <w:color w:val="FF0000"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FF0000"/>
                                <w:w w:val="105"/>
                                <w:sz w:val="16"/>
                                <w:szCs w:val="16"/>
                              </w:rPr>
                              <w:t>3-4</w:t>
                            </w:r>
                            <w:r w:rsidRPr="00AC56AE">
                              <w:rPr>
                                <w:color w:val="FF0000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FF0000"/>
                                <w:w w:val="105"/>
                                <w:sz w:val="16"/>
                                <w:szCs w:val="16"/>
                              </w:rPr>
                              <w:t>weeks) or as pest pressure requires.</w:t>
                            </w:r>
                          </w:p>
                          <w:p w14:paraId="14350F80" w14:textId="77777777" w:rsidR="00AC56AE" w:rsidRPr="00AC56AE" w:rsidRDefault="00AC56AE" w:rsidP="00AC56AE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CF0F0D1" w14:textId="003090FD" w:rsidR="00AC56AE" w:rsidRPr="00AC56AE" w:rsidRDefault="00AC56AE" w:rsidP="00AC56A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  <w:r w:rsidRPr="00AC56AE">
                              <w:rPr>
                                <w:rFonts w:ascii="Calibri" w:hAnsi="Calibr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√ </w:t>
                            </w:r>
                            <w:r w:rsidRPr="00AC56AE">
                              <w:rPr>
                                <w:rFonts w:ascii="Calibri" w:hAnsi="Calibr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ab/>
                            </w:r>
                            <w:r w:rsidRPr="00AC56AE">
                              <w:rPr>
                                <w:w w:val="105"/>
                                <w:sz w:val="16"/>
                                <w:szCs w:val="16"/>
                              </w:rPr>
                              <w:t>Weather</w:t>
                            </w:r>
                            <w:r w:rsidRPr="00AC56AE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w w:val="105"/>
                                <w:sz w:val="16"/>
                                <w:szCs w:val="16"/>
                              </w:rPr>
                              <w:t>and</w:t>
                            </w:r>
                            <w:r w:rsidRPr="00AC56AE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w w:val="105"/>
                                <w:sz w:val="16"/>
                                <w:szCs w:val="16"/>
                              </w:rPr>
                              <w:t>timing</w:t>
                            </w:r>
                            <w:r w:rsidRPr="00AC56AE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w w:val="105"/>
                                <w:sz w:val="16"/>
                                <w:szCs w:val="16"/>
                              </w:rPr>
                              <w:t>of</w:t>
                            </w:r>
                            <w:r w:rsidRPr="00AC56AE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w w:val="105"/>
                                <w:sz w:val="16"/>
                                <w:szCs w:val="16"/>
                              </w:rPr>
                              <w:t>responsive</w:t>
                            </w:r>
                            <w:r w:rsidRPr="00AC56AE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w w:val="105"/>
                                <w:sz w:val="16"/>
                                <w:szCs w:val="16"/>
                              </w:rPr>
                              <w:t>sprays</w:t>
                            </w:r>
                            <w:r w:rsidRPr="00AC56AE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6AE">
                              <w:rPr>
                                <w:w w:val="105"/>
                                <w:sz w:val="16"/>
                                <w:szCs w:val="16"/>
                              </w:rPr>
                              <w:t>will influence monitoring dates.</w:t>
                            </w:r>
                          </w:p>
                          <w:p w14:paraId="4E747A7C" w14:textId="77777777" w:rsidR="00AC56AE" w:rsidRPr="00AC56AE" w:rsidRDefault="00AC56AE" w:rsidP="00AC56AE">
                            <w:pPr>
                              <w:tabs>
                                <w:tab w:val="left" w:pos="284"/>
                              </w:tabs>
                              <w:rPr>
                                <w:w w:val="105"/>
                                <w:sz w:val="16"/>
                                <w:szCs w:val="16"/>
                              </w:rPr>
                            </w:pPr>
                          </w:p>
                          <w:p w14:paraId="3C14E5EA" w14:textId="34851991" w:rsidR="00AC56AE" w:rsidRPr="00AC56AE" w:rsidRDefault="00AC56AE" w:rsidP="00AC56AE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C56AE">
                              <w:rPr>
                                <w:rFonts w:ascii="Calibri" w:hAnsi="Calibr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√ </w:t>
                            </w:r>
                            <w:r w:rsidRPr="00AC56AE">
                              <w:rPr>
                                <w:rFonts w:ascii="Calibri" w:hAnsi="Calibr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ab/>
                            </w:r>
                            <w:r w:rsidRPr="00AC56AE">
                              <w:rPr>
                                <w:color w:val="000000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>Look</w:t>
                            </w:r>
                            <w:r w:rsidRPr="00AC56AE">
                              <w:rPr>
                                <w:color w:val="000000"/>
                                <w:spacing w:val="-2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000000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>for</w:t>
                            </w:r>
                            <w:r w:rsidRPr="00AC56AE">
                              <w:rPr>
                                <w:color w:val="000000"/>
                                <w:spacing w:val="-2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000000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>all</w:t>
                            </w:r>
                            <w:r w:rsidRPr="00AC56AE">
                              <w:rPr>
                                <w:color w:val="000000"/>
                                <w:spacing w:val="-2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000000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>pests on</w:t>
                            </w:r>
                            <w:r w:rsidRPr="00AC56AE">
                              <w:rPr>
                                <w:color w:val="000000"/>
                                <w:spacing w:val="-2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000000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>each</w:t>
                            </w:r>
                            <w:r w:rsidRPr="00AC56AE">
                              <w:rPr>
                                <w:color w:val="000000"/>
                                <w:spacing w:val="-2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 xml:space="preserve"> </w:t>
                            </w:r>
                            <w:r w:rsidRPr="00AC56AE">
                              <w:rPr>
                                <w:color w:val="000000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>occasio</w:t>
                            </w:r>
                            <w:r>
                              <w:rPr>
                                <w:color w:val="000000"/>
                                <w:w w:val="105"/>
                                <w:sz w:val="16"/>
                                <w:szCs w:val="16"/>
                                <w:shd w:val="clear" w:color="auto" w:fill="92D04F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B55E6" id="Text Box 2" o:spid="_x0000_s1027" type="#_x0000_t202" style="position:absolute;margin-left:278.35pt;margin-top:17.4pt;width:224.25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" stroked="f">
                <v:textbox style="mso-fit-shape-to-text:t">
                  <w:txbxContent>
                    <w:p w14:paraId="12982664" w14:textId="39158358" w:rsidR="00AC56AE" w:rsidRPr="00AC56AE" w:rsidRDefault="00AC56A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AC56AE">
                        <w:rPr>
                          <w:b/>
                          <w:bCs/>
                          <w:sz w:val="16"/>
                          <w:szCs w:val="16"/>
                        </w:rPr>
                        <w:t>AvoGreen</w:t>
                      </w:r>
                      <w:proofErr w:type="spellEnd"/>
                      <w:r w:rsidRPr="00AC56A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Pest Monitoring Schedule Intent</w:t>
                      </w:r>
                    </w:p>
                    <w:p w14:paraId="3F58D07A" w14:textId="77777777" w:rsidR="00AC56AE" w:rsidRPr="00AC56AE" w:rsidRDefault="00AC56A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6054DE1" w14:textId="10636223" w:rsidR="00AC56AE" w:rsidRPr="00AC56AE" w:rsidRDefault="00AC56AE" w:rsidP="00AC56A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C56AE">
                        <w:rPr>
                          <w:rFonts w:ascii="Calibri" w:hAnsi="Calibri"/>
                          <w:spacing w:val="-10"/>
                          <w:w w:val="105"/>
                          <w:sz w:val="16"/>
                          <w:szCs w:val="16"/>
                        </w:rPr>
                        <w:t xml:space="preserve">√ </w:t>
                      </w:r>
                      <w:r w:rsidRPr="00AC56AE">
                        <w:rPr>
                          <w:rFonts w:ascii="Calibri" w:hAnsi="Calibri"/>
                          <w:spacing w:val="-10"/>
                          <w:w w:val="105"/>
                          <w:sz w:val="16"/>
                          <w:szCs w:val="16"/>
                        </w:rPr>
                        <w:tab/>
                      </w:r>
                      <w:r w:rsidRPr="00AC56AE">
                        <w:rPr>
                          <w:color w:val="FF0000"/>
                          <w:w w:val="105"/>
                          <w:sz w:val="16"/>
                          <w:szCs w:val="16"/>
                        </w:rPr>
                        <w:t>Monitor</w:t>
                      </w:r>
                      <w:r w:rsidRPr="00AC56AE">
                        <w:rPr>
                          <w:color w:val="FF0000"/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color w:val="FF0000"/>
                          <w:w w:val="105"/>
                          <w:sz w:val="16"/>
                          <w:szCs w:val="16"/>
                        </w:rPr>
                        <w:t>as</w:t>
                      </w:r>
                      <w:r w:rsidRPr="00AC56AE">
                        <w:rPr>
                          <w:color w:val="FF0000"/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color w:val="FF0000"/>
                          <w:w w:val="105"/>
                          <w:sz w:val="16"/>
                          <w:szCs w:val="16"/>
                        </w:rPr>
                        <w:t>specified</w:t>
                      </w:r>
                      <w:r w:rsidRPr="00AC56AE">
                        <w:rPr>
                          <w:color w:val="FF0000"/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color w:val="FF0000"/>
                          <w:w w:val="105"/>
                          <w:sz w:val="16"/>
                          <w:szCs w:val="16"/>
                        </w:rPr>
                        <w:t>(e.g.</w:t>
                      </w:r>
                      <w:r w:rsidRPr="00AC56AE">
                        <w:rPr>
                          <w:color w:val="FF0000"/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color w:val="FF0000"/>
                          <w:w w:val="105"/>
                          <w:sz w:val="16"/>
                          <w:szCs w:val="16"/>
                        </w:rPr>
                        <w:t>every</w:t>
                      </w:r>
                      <w:r w:rsidRPr="00AC56AE">
                        <w:rPr>
                          <w:color w:val="FF0000"/>
                          <w:spacing w:val="-1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color w:val="FF0000"/>
                          <w:w w:val="105"/>
                          <w:sz w:val="16"/>
                          <w:szCs w:val="16"/>
                        </w:rPr>
                        <w:t>3-4</w:t>
                      </w:r>
                      <w:r w:rsidRPr="00AC56AE">
                        <w:rPr>
                          <w:color w:val="FF0000"/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color w:val="FF0000"/>
                          <w:w w:val="105"/>
                          <w:sz w:val="16"/>
                          <w:szCs w:val="16"/>
                        </w:rPr>
                        <w:t>weeks) or as pest pressure requires.</w:t>
                      </w:r>
                    </w:p>
                    <w:p w14:paraId="14350F80" w14:textId="77777777" w:rsidR="00AC56AE" w:rsidRPr="00AC56AE" w:rsidRDefault="00AC56AE" w:rsidP="00AC56AE">
                      <w:pPr>
                        <w:tabs>
                          <w:tab w:val="left" w:pos="284"/>
                        </w:tabs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CF0F0D1" w14:textId="003090FD" w:rsidR="00AC56AE" w:rsidRPr="00AC56AE" w:rsidRDefault="00AC56AE" w:rsidP="00AC56A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w w:val="105"/>
                          <w:sz w:val="16"/>
                          <w:szCs w:val="16"/>
                        </w:rPr>
                      </w:pPr>
                      <w:r w:rsidRPr="00AC56AE">
                        <w:rPr>
                          <w:rFonts w:ascii="Calibri" w:hAnsi="Calibri"/>
                          <w:spacing w:val="-10"/>
                          <w:w w:val="105"/>
                          <w:sz w:val="16"/>
                          <w:szCs w:val="16"/>
                        </w:rPr>
                        <w:t xml:space="preserve">√ </w:t>
                      </w:r>
                      <w:r w:rsidRPr="00AC56AE">
                        <w:rPr>
                          <w:rFonts w:ascii="Calibri" w:hAnsi="Calibri"/>
                          <w:spacing w:val="-10"/>
                          <w:w w:val="105"/>
                          <w:sz w:val="16"/>
                          <w:szCs w:val="16"/>
                        </w:rPr>
                        <w:tab/>
                      </w:r>
                      <w:r w:rsidRPr="00AC56AE">
                        <w:rPr>
                          <w:w w:val="105"/>
                          <w:sz w:val="16"/>
                          <w:szCs w:val="16"/>
                        </w:rPr>
                        <w:t>Weather</w:t>
                      </w:r>
                      <w:r w:rsidRPr="00AC56AE">
                        <w:rPr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w w:val="105"/>
                          <w:sz w:val="16"/>
                          <w:szCs w:val="16"/>
                        </w:rPr>
                        <w:t>and</w:t>
                      </w:r>
                      <w:r w:rsidRPr="00AC56AE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w w:val="105"/>
                          <w:sz w:val="16"/>
                          <w:szCs w:val="16"/>
                        </w:rPr>
                        <w:t>timing</w:t>
                      </w:r>
                      <w:r w:rsidRPr="00AC56AE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w w:val="105"/>
                          <w:sz w:val="16"/>
                          <w:szCs w:val="16"/>
                        </w:rPr>
                        <w:t>of</w:t>
                      </w:r>
                      <w:r w:rsidRPr="00AC56AE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w w:val="105"/>
                          <w:sz w:val="16"/>
                          <w:szCs w:val="16"/>
                        </w:rPr>
                        <w:t>responsive</w:t>
                      </w:r>
                      <w:r w:rsidRPr="00AC56AE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w w:val="105"/>
                          <w:sz w:val="16"/>
                          <w:szCs w:val="16"/>
                        </w:rPr>
                        <w:t>sprays</w:t>
                      </w:r>
                      <w:r w:rsidRPr="00AC56AE">
                        <w:rPr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AC56AE">
                        <w:rPr>
                          <w:w w:val="105"/>
                          <w:sz w:val="16"/>
                          <w:szCs w:val="16"/>
                        </w:rPr>
                        <w:t>will influence monitoring dates.</w:t>
                      </w:r>
                    </w:p>
                    <w:p w14:paraId="4E747A7C" w14:textId="77777777" w:rsidR="00AC56AE" w:rsidRPr="00AC56AE" w:rsidRDefault="00AC56AE" w:rsidP="00AC56AE">
                      <w:pPr>
                        <w:tabs>
                          <w:tab w:val="left" w:pos="284"/>
                        </w:tabs>
                        <w:rPr>
                          <w:w w:val="105"/>
                          <w:sz w:val="16"/>
                          <w:szCs w:val="16"/>
                        </w:rPr>
                      </w:pPr>
                    </w:p>
                    <w:p w14:paraId="3C14E5EA" w14:textId="34851991" w:rsidR="00AC56AE" w:rsidRPr="00AC56AE" w:rsidRDefault="00AC56AE" w:rsidP="00AC56AE">
                      <w:pPr>
                        <w:tabs>
                          <w:tab w:val="left" w:pos="284"/>
                        </w:tabs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C56AE">
                        <w:rPr>
                          <w:rFonts w:ascii="Calibri" w:hAnsi="Calibri"/>
                          <w:spacing w:val="-10"/>
                          <w:w w:val="105"/>
                          <w:sz w:val="16"/>
                          <w:szCs w:val="16"/>
                        </w:rPr>
                        <w:t xml:space="preserve">√ </w:t>
                      </w:r>
                      <w:r w:rsidRPr="00AC56AE">
                        <w:rPr>
                          <w:rFonts w:ascii="Calibri" w:hAnsi="Calibri"/>
                          <w:spacing w:val="-10"/>
                          <w:w w:val="105"/>
                          <w:sz w:val="16"/>
                          <w:szCs w:val="16"/>
                        </w:rPr>
                        <w:tab/>
                      </w:r>
                      <w:r w:rsidRPr="00AC56AE">
                        <w:rPr>
                          <w:color w:val="000000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>Look</w:t>
                      </w:r>
                      <w:r w:rsidRPr="00AC56AE">
                        <w:rPr>
                          <w:color w:val="000000"/>
                          <w:spacing w:val="-2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 xml:space="preserve"> </w:t>
                      </w:r>
                      <w:r w:rsidRPr="00AC56AE">
                        <w:rPr>
                          <w:color w:val="000000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>for</w:t>
                      </w:r>
                      <w:r w:rsidRPr="00AC56AE">
                        <w:rPr>
                          <w:color w:val="000000"/>
                          <w:spacing w:val="-2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 xml:space="preserve"> </w:t>
                      </w:r>
                      <w:r w:rsidRPr="00AC56AE">
                        <w:rPr>
                          <w:color w:val="000000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>all</w:t>
                      </w:r>
                      <w:r w:rsidRPr="00AC56AE">
                        <w:rPr>
                          <w:color w:val="000000"/>
                          <w:spacing w:val="-2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 xml:space="preserve"> </w:t>
                      </w:r>
                      <w:r w:rsidRPr="00AC56AE">
                        <w:rPr>
                          <w:color w:val="000000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>pests on</w:t>
                      </w:r>
                      <w:r w:rsidRPr="00AC56AE">
                        <w:rPr>
                          <w:color w:val="000000"/>
                          <w:spacing w:val="-2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 xml:space="preserve"> </w:t>
                      </w:r>
                      <w:r w:rsidRPr="00AC56AE">
                        <w:rPr>
                          <w:color w:val="000000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>each</w:t>
                      </w:r>
                      <w:r w:rsidRPr="00AC56AE">
                        <w:rPr>
                          <w:color w:val="000000"/>
                          <w:spacing w:val="-2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 xml:space="preserve"> </w:t>
                      </w:r>
                      <w:r w:rsidRPr="00AC56AE">
                        <w:rPr>
                          <w:color w:val="000000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>occasio</w:t>
                      </w:r>
                      <w:r>
                        <w:rPr>
                          <w:color w:val="000000"/>
                          <w:w w:val="105"/>
                          <w:sz w:val="16"/>
                          <w:szCs w:val="16"/>
                          <w:shd w:val="clear" w:color="auto" w:fill="92D04F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3160" w:rsidRPr="00913580">
        <w:rPr>
          <w:b/>
          <w:spacing w:val="-4"/>
          <w:position w:val="1"/>
          <w:sz w:val="20"/>
          <w:szCs w:val="20"/>
        </w:rPr>
        <w:t>KEY:</w:t>
      </w:r>
      <w:r w:rsidR="004B3160">
        <w:rPr>
          <w:b/>
          <w:position w:val="1"/>
          <w:sz w:val="13"/>
        </w:rPr>
        <w:tab/>
      </w:r>
      <w:r w:rsidR="004B3160">
        <w:rPr>
          <w:b/>
          <w:color w:val="000000"/>
          <w:spacing w:val="-14"/>
          <w:sz w:val="16"/>
          <w:highlight w:val="yellow"/>
        </w:rPr>
        <w:t xml:space="preserve"> </w:t>
      </w:r>
      <w:r w:rsidR="004B3160">
        <w:rPr>
          <w:b/>
          <w:color w:val="000000"/>
          <w:spacing w:val="-2"/>
          <w:sz w:val="16"/>
          <w:highlight w:val="yellow"/>
        </w:rPr>
        <w:t>Mark key</w:t>
      </w:r>
      <w:r w:rsidR="004B3160">
        <w:rPr>
          <w:b/>
          <w:color w:val="000000"/>
          <w:spacing w:val="-9"/>
          <w:sz w:val="16"/>
          <w:highlight w:val="yellow"/>
        </w:rPr>
        <w:t xml:space="preserve"> </w:t>
      </w:r>
      <w:r w:rsidR="004B3160">
        <w:rPr>
          <w:b/>
          <w:color w:val="000000"/>
          <w:spacing w:val="-2"/>
          <w:sz w:val="16"/>
          <w:highlight w:val="yellow"/>
        </w:rPr>
        <w:t>activities (*)</w:t>
      </w:r>
      <w:r w:rsidR="004B3160">
        <w:rPr>
          <w:b/>
          <w:color w:val="000000"/>
          <w:spacing w:val="-1"/>
          <w:sz w:val="16"/>
          <w:highlight w:val="yellow"/>
        </w:rPr>
        <w:t xml:space="preserve"> </w:t>
      </w:r>
      <w:r w:rsidR="004B3160">
        <w:rPr>
          <w:b/>
          <w:color w:val="000000"/>
          <w:spacing w:val="-2"/>
          <w:sz w:val="16"/>
          <w:highlight w:val="yellow"/>
        </w:rPr>
        <w:t>for your orchard on</w:t>
      </w:r>
      <w:r w:rsidR="004B3160">
        <w:rPr>
          <w:b/>
          <w:color w:val="000000"/>
          <w:spacing w:val="-3"/>
          <w:sz w:val="16"/>
          <w:highlight w:val="yellow"/>
        </w:rPr>
        <w:t xml:space="preserve"> </w:t>
      </w:r>
      <w:r w:rsidR="004B3160">
        <w:rPr>
          <w:b/>
          <w:color w:val="000000"/>
          <w:spacing w:val="-2"/>
          <w:sz w:val="16"/>
          <w:highlight w:val="yellow"/>
        </w:rPr>
        <w:t>calendar</w:t>
      </w:r>
      <w:r w:rsidR="004B3160">
        <w:rPr>
          <w:b/>
          <w:color w:val="000000"/>
          <w:spacing w:val="-1"/>
          <w:sz w:val="16"/>
          <w:highlight w:val="yellow"/>
        </w:rPr>
        <w:t xml:space="preserve"> </w:t>
      </w:r>
      <w:r w:rsidR="004B3160">
        <w:rPr>
          <w:b/>
          <w:color w:val="000000"/>
          <w:spacing w:val="-2"/>
          <w:sz w:val="16"/>
          <w:highlight w:val="yellow"/>
        </w:rPr>
        <w:t>above.</w:t>
      </w:r>
      <w:r w:rsidR="004B3160">
        <w:rPr>
          <w:b/>
          <w:color w:val="000000"/>
          <w:sz w:val="16"/>
          <w:highlight w:val="yellow"/>
        </w:rPr>
        <w:tab/>
      </w:r>
    </w:p>
    <w:tbl>
      <w:tblPr>
        <w:tblpPr w:leftFromText="180" w:rightFromText="180" w:vertAnchor="text" w:horzAnchor="margin" w:tblpY="21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497"/>
      </w:tblGrid>
      <w:tr w:rsidR="00AC56AE" w14:paraId="655011FE" w14:textId="77777777" w:rsidTr="004B3160">
        <w:trPr>
          <w:trHeight w:val="280"/>
        </w:trPr>
        <w:tc>
          <w:tcPr>
            <w:tcW w:w="614" w:type="dxa"/>
            <w:shd w:val="clear" w:color="auto" w:fill="FF3299"/>
            <w:vAlign w:val="center"/>
          </w:tcPr>
          <w:p w14:paraId="468837F8" w14:textId="77777777" w:rsidR="00AC56AE" w:rsidRDefault="00AC56AE" w:rsidP="004B316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97" w:type="dxa"/>
            <w:vAlign w:val="center"/>
          </w:tcPr>
          <w:p w14:paraId="72D80BF8" w14:textId="77777777" w:rsidR="00AC56AE" w:rsidRDefault="00AC56AE" w:rsidP="004B3160">
            <w:pPr>
              <w:pStyle w:val="TableParagraph"/>
              <w:spacing w:before="0" w:line="260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Flowering</w:t>
            </w:r>
            <w:r>
              <w:rPr>
                <w:spacing w:val="-2"/>
                <w:sz w:val="29"/>
              </w:rPr>
              <w:t>*</w:t>
            </w:r>
            <w:r>
              <w:rPr>
                <w:spacing w:val="-35"/>
                <w:sz w:val="29"/>
              </w:rPr>
              <w:t xml:space="preserve"> </w:t>
            </w:r>
            <w:r>
              <w:rPr>
                <w:spacing w:val="-2"/>
                <w:sz w:val="16"/>
              </w:rPr>
              <w:t>(mandatory)</w:t>
            </w:r>
          </w:p>
        </w:tc>
      </w:tr>
      <w:tr w:rsidR="00AC56AE" w14:paraId="08EFFB07" w14:textId="77777777" w:rsidTr="004B3160">
        <w:trPr>
          <w:trHeight w:val="280"/>
        </w:trPr>
        <w:tc>
          <w:tcPr>
            <w:tcW w:w="614" w:type="dxa"/>
            <w:shd w:val="clear" w:color="auto" w:fill="00B0EF"/>
            <w:vAlign w:val="center"/>
          </w:tcPr>
          <w:p w14:paraId="4BCF2280" w14:textId="77777777" w:rsidR="00AC56AE" w:rsidRDefault="00AC56AE" w:rsidP="004B316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97" w:type="dxa"/>
            <w:vAlign w:val="center"/>
          </w:tcPr>
          <w:p w14:paraId="646B718C" w14:textId="77777777" w:rsidR="00AC56AE" w:rsidRDefault="00AC56AE" w:rsidP="004B3160">
            <w:pPr>
              <w:pStyle w:val="TableParagraph"/>
              <w:spacing w:before="0" w:line="260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Harvesting</w:t>
            </w:r>
            <w:r>
              <w:rPr>
                <w:spacing w:val="-2"/>
                <w:sz w:val="29"/>
              </w:rPr>
              <w:t>*</w:t>
            </w:r>
            <w:r>
              <w:rPr>
                <w:spacing w:val="-33"/>
                <w:sz w:val="29"/>
              </w:rPr>
              <w:t xml:space="preserve"> </w:t>
            </w:r>
            <w:r>
              <w:rPr>
                <w:spacing w:val="-2"/>
                <w:sz w:val="16"/>
              </w:rPr>
              <w:t>(mandatory)</w:t>
            </w:r>
          </w:p>
        </w:tc>
      </w:tr>
      <w:tr w:rsidR="00AC56AE" w14:paraId="307B60B5" w14:textId="77777777" w:rsidTr="004B3160">
        <w:trPr>
          <w:trHeight w:val="299"/>
        </w:trPr>
        <w:tc>
          <w:tcPr>
            <w:tcW w:w="614" w:type="dxa"/>
            <w:shd w:val="clear" w:color="auto" w:fill="FFC000"/>
            <w:vAlign w:val="center"/>
          </w:tcPr>
          <w:p w14:paraId="797DF5FC" w14:textId="77777777" w:rsidR="00AC56AE" w:rsidRDefault="00AC56AE" w:rsidP="004B316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97" w:type="dxa"/>
            <w:vAlign w:val="center"/>
          </w:tcPr>
          <w:p w14:paraId="7052B875" w14:textId="77777777" w:rsidR="00AC56AE" w:rsidRDefault="00AC56AE" w:rsidP="004B3160">
            <w:pPr>
              <w:pStyle w:val="TableParagraph"/>
              <w:spacing w:before="0" w:line="279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Bees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Orchard</w:t>
            </w:r>
            <w:r>
              <w:rPr>
                <w:spacing w:val="-2"/>
                <w:sz w:val="29"/>
              </w:rPr>
              <w:t>*</w:t>
            </w:r>
            <w:r>
              <w:rPr>
                <w:spacing w:val="-36"/>
                <w:sz w:val="29"/>
              </w:rPr>
              <w:t xml:space="preserve"> </w:t>
            </w:r>
            <w:r>
              <w:rPr>
                <w:spacing w:val="-2"/>
                <w:sz w:val="16"/>
              </w:rPr>
              <w:t>(mandatory)</w:t>
            </w:r>
          </w:p>
        </w:tc>
      </w:tr>
      <w:tr w:rsidR="00AC56AE" w14:paraId="4B98F107" w14:textId="77777777" w:rsidTr="004B3160">
        <w:trPr>
          <w:trHeight w:val="201"/>
        </w:trPr>
        <w:tc>
          <w:tcPr>
            <w:tcW w:w="614" w:type="dxa"/>
            <w:vAlign w:val="center"/>
          </w:tcPr>
          <w:p w14:paraId="0839D181" w14:textId="77777777" w:rsidR="00AC56AE" w:rsidRDefault="00AC56AE" w:rsidP="004B316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97" w:type="dxa"/>
            <w:vAlign w:val="center"/>
          </w:tcPr>
          <w:p w14:paraId="2D26FBDC" w14:textId="77777777" w:rsidR="00AC56AE" w:rsidRDefault="00AC56AE" w:rsidP="004B3160">
            <w:pPr>
              <w:pStyle w:val="TableParagraph"/>
              <w:spacing w:before="19" w:line="162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Thrips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focussed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monitoring</w:t>
            </w:r>
          </w:p>
        </w:tc>
      </w:tr>
      <w:tr w:rsidR="00AC56AE" w14:paraId="397BB769" w14:textId="77777777" w:rsidTr="004B3160">
        <w:trPr>
          <w:trHeight w:val="275"/>
        </w:trPr>
        <w:tc>
          <w:tcPr>
            <w:tcW w:w="614" w:type="dxa"/>
            <w:vAlign w:val="center"/>
          </w:tcPr>
          <w:p w14:paraId="456365AC" w14:textId="77777777" w:rsidR="00AC56AE" w:rsidRDefault="00AC56AE" w:rsidP="004B316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97" w:type="dxa"/>
            <w:vAlign w:val="center"/>
          </w:tcPr>
          <w:p w14:paraId="68E1CCD3" w14:textId="4523F672" w:rsidR="00AC56AE" w:rsidRDefault="00AC56AE" w:rsidP="004B3160">
            <w:pPr>
              <w:pStyle w:val="TableParagraph"/>
              <w:spacing w:before="0" w:line="181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Leafroller,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Longtailed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Bug</w:t>
            </w:r>
            <w:r w:rsidR="004B3160">
              <w:rPr>
                <w:spacing w:val="-2"/>
                <w:sz w:val="16"/>
              </w:rPr>
              <w:t>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and </w:t>
            </w:r>
            <w:r>
              <w:rPr>
                <w:sz w:val="16"/>
              </w:rPr>
              <w:t>Fullers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Weevil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focused</w:t>
            </w:r>
            <w:r w:rsidR="004B3160">
              <w:rPr>
                <w:spacing w:val="-2"/>
                <w:sz w:val="16"/>
              </w:rPr>
              <w:t xml:space="preserve"> monitoring</w:t>
            </w:r>
          </w:p>
        </w:tc>
      </w:tr>
      <w:tr w:rsidR="00AC56AE" w14:paraId="4E5D908D" w14:textId="77777777" w:rsidTr="004B3160">
        <w:trPr>
          <w:trHeight w:val="220"/>
        </w:trPr>
        <w:tc>
          <w:tcPr>
            <w:tcW w:w="614" w:type="dxa"/>
            <w:vAlign w:val="center"/>
          </w:tcPr>
          <w:p w14:paraId="5A37FB2E" w14:textId="77777777" w:rsidR="00AC56AE" w:rsidRDefault="00AC56AE" w:rsidP="004B316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97" w:type="dxa"/>
            <w:vAlign w:val="center"/>
          </w:tcPr>
          <w:p w14:paraId="30ABEADB" w14:textId="77777777" w:rsidR="00AC56AE" w:rsidRDefault="00AC56AE" w:rsidP="004B3160">
            <w:pPr>
              <w:pStyle w:val="TableParagraph"/>
              <w:spacing w:before="38" w:line="162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Scale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focussed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monitoring</w:t>
            </w:r>
          </w:p>
        </w:tc>
      </w:tr>
      <w:tr w:rsidR="00AC56AE" w14:paraId="4AC6B087" w14:textId="77777777" w:rsidTr="004B3160">
        <w:trPr>
          <w:trHeight w:val="220"/>
        </w:trPr>
        <w:tc>
          <w:tcPr>
            <w:tcW w:w="614" w:type="dxa"/>
            <w:vAlign w:val="center"/>
          </w:tcPr>
          <w:p w14:paraId="767F4584" w14:textId="77777777" w:rsidR="00AC56AE" w:rsidRDefault="00AC56AE" w:rsidP="004B3160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97" w:type="dxa"/>
            <w:vAlign w:val="center"/>
          </w:tcPr>
          <w:p w14:paraId="0B9AC00F" w14:textId="77777777" w:rsidR="00AC56AE" w:rsidRDefault="00AC56AE" w:rsidP="004B3160">
            <w:pPr>
              <w:pStyle w:val="TableParagraph"/>
              <w:spacing w:before="38" w:line="162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Six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spotted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mite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focussed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monitoring</w:t>
            </w:r>
          </w:p>
        </w:tc>
      </w:tr>
    </w:tbl>
    <w:p w14:paraId="303A5904" w14:textId="4A9CA7BD" w:rsidR="00AC56AE" w:rsidRDefault="00AC56AE" w:rsidP="00AC56AE">
      <w:pPr>
        <w:rPr>
          <w:sz w:val="14"/>
        </w:rPr>
      </w:pPr>
    </w:p>
    <w:p w14:paraId="67678365" w14:textId="77777777" w:rsidR="009659CD" w:rsidRDefault="009659CD">
      <w:pPr>
        <w:pStyle w:val="BodyText"/>
        <w:rPr>
          <w:sz w:val="14"/>
        </w:rPr>
      </w:pPr>
    </w:p>
    <w:p w14:paraId="0928B8B3" w14:textId="77777777" w:rsidR="009659CD" w:rsidRDefault="009659CD">
      <w:pPr>
        <w:pStyle w:val="BodyText"/>
        <w:rPr>
          <w:sz w:val="14"/>
        </w:rPr>
      </w:pPr>
    </w:p>
    <w:p w14:paraId="6038C0A3" w14:textId="619B439C" w:rsidR="009659CD" w:rsidRDefault="004B3160" w:rsidP="00A03FDF">
      <w:pPr>
        <w:tabs>
          <w:tab w:val="left" w:pos="426"/>
        </w:tabs>
        <w:spacing w:before="1" w:line="170" w:lineRule="auto"/>
        <w:ind w:left="420" w:right="-1" w:hanging="420"/>
        <w:rPr>
          <w:b/>
          <w:color w:val="000000"/>
          <w:sz w:val="16"/>
          <w:szCs w:val="16"/>
        </w:rPr>
      </w:pPr>
      <w:r w:rsidRPr="00AC56AE">
        <w:rPr>
          <w:b/>
          <w:color w:val="000000"/>
          <w:spacing w:val="80"/>
          <w:position w:val="-6"/>
          <w:sz w:val="16"/>
          <w:szCs w:val="16"/>
          <w:highlight w:val="yellow"/>
        </w:rPr>
        <w:t xml:space="preserve"> </w:t>
      </w:r>
      <w:proofErr w:type="gramStart"/>
      <w:r w:rsidRPr="00AC56AE">
        <w:rPr>
          <w:b/>
          <w:color w:val="000000"/>
          <w:position w:val="-6"/>
          <w:sz w:val="16"/>
          <w:szCs w:val="16"/>
          <w:highlight w:val="yellow"/>
        </w:rPr>
        <w:t>*</w:t>
      </w:r>
      <w:r w:rsidRPr="00AC56AE">
        <w:rPr>
          <w:b/>
          <w:color w:val="000000"/>
          <w:position w:val="-6"/>
          <w:sz w:val="16"/>
          <w:szCs w:val="16"/>
        </w:rPr>
        <w:t xml:space="preserve"> </w:t>
      </w:r>
      <w:r w:rsidR="00913580">
        <w:rPr>
          <w:b/>
          <w:color w:val="000000"/>
          <w:position w:val="-6"/>
          <w:sz w:val="16"/>
          <w:szCs w:val="16"/>
        </w:rPr>
        <w:tab/>
      </w:r>
      <w:r w:rsidRPr="00AC56AE">
        <w:rPr>
          <w:b/>
          <w:color w:val="000000"/>
          <w:sz w:val="16"/>
          <w:szCs w:val="16"/>
        </w:rPr>
        <w:t>Indicate</w:t>
      </w:r>
      <w:proofErr w:type="gramEnd"/>
      <w:r w:rsidRPr="00AC56AE">
        <w:rPr>
          <w:b/>
          <w:color w:val="000000"/>
          <w:sz w:val="16"/>
          <w:szCs w:val="16"/>
        </w:rPr>
        <w:t xml:space="preserve"> approximate times for expected Flowering, Harvesting, and Bees in Orchard on above </w:t>
      </w:r>
      <w:r w:rsidR="00834944" w:rsidRPr="00AC56AE">
        <w:rPr>
          <w:b/>
          <w:color w:val="000000"/>
          <w:sz w:val="16"/>
          <w:szCs w:val="16"/>
        </w:rPr>
        <w:t>calendar</w:t>
      </w:r>
      <w:r w:rsidRPr="00AC56AE">
        <w:rPr>
          <w:b/>
          <w:color w:val="000000"/>
          <w:sz w:val="16"/>
          <w:szCs w:val="16"/>
        </w:rPr>
        <w:t xml:space="preserve"> by</w:t>
      </w:r>
      <w:r w:rsidR="00913580">
        <w:rPr>
          <w:b/>
          <w:color w:val="000000"/>
          <w:spacing w:val="40"/>
          <w:sz w:val="16"/>
          <w:szCs w:val="16"/>
        </w:rPr>
        <w:t xml:space="preserve"> </w:t>
      </w:r>
      <w:r w:rsidRPr="00AC56AE">
        <w:rPr>
          <w:b/>
          <w:color w:val="000000"/>
          <w:sz w:val="16"/>
          <w:szCs w:val="16"/>
        </w:rPr>
        <w:t xml:space="preserve">highlighting these periods according to the above </w:t>
      </w:r>
      <w:proofErr w:type="spellStart"/>
      <w:r w:rsidRPr="00AC56AE">
        <w:rPr>
          <w:b/>
          <w:color w:val="000000"/>
          <w:sz w:val="16"/>
          <w:szCs w:val="16"/>
        </w:rPr>
        <w:t>colour</w:t>
      </w:r>
      <w:proofErr w:type="spellEnd"/>
      <w:r w:rsidRPr="00AC56AE">
        <w:rPr>
          <w:b/>
          <w:color w:val="000000"/>
          <w:sz w:val="16"/>
          <w:szCs w:val="16"/>
        </w:rPr>
        <w:t xml:space="preserve"> codes.</w:t>
      </w:r>
    </w:p>
    <w:p w14:paraId="7C430B3F" w14:textId="37B98970" w:rsidR="009659CD" w:rsidRPr="00AC56AE" w:rsidRDefault="004B3160" w:rsidP="00A03FDF">
      <w:pPr>
        <w:pStyle w:val="BodyText"/>
        <w:tabs>
          <w:tab w:val="left" w:pos="426"/>
        </w:tabs>
        <w:spacing w:before="89" w:line="223" w:lineRule="auto"/>
        <w:ind w:left="426" w:right="-1" w:hanging="420"/>
        <w:rPr>
          <w:sz w:val="16"/>
          <w:szCs w:val="16"/>
        </w:rPr>
      </w:pPr>
      <w:r w:rsidRPr="00AC56AE">
        <w:rPr>
          <w:noProof/>
          <w:position w:val="-5"/>
          <w:sz w:val="16"/>
          <w:szCs w:val="16"/>
        </w:rPr>
        <w:drawing>
          <wp:inline distT="0" distB="0" distL="0" distR="0" wp14:anchorId="092B29AD" wp14:editId="57EA83F9">
            <wp:extent cx="135636" cy="14325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6AE">
        <w:rPr>
          <w:rFonts w:ascii="Times New Roman"/>
          <w:spacing w:val="27"/>
          <w:sz w:val="16"/>
          <w:szCs w:val="16"/>
        </w:rPr>
        <w:t xml:space="preserve"> </w:t>
      </w:r>
      <w:r w:rsidR="00913580">
        <w:rPr>
          <w:rFonts w:ascii="Times New Roman"/>
          <w:spacing w:val="27"/>
          <w:sz w:val="16"/>
          <w:szCs w:val="16"/>
        </w:rPr>
        <w:tab/>
      </w:r>
      <w:r w:rsidRPr="00AC56AE">
        <w:rPr>
          <w:sz w:val="16"/>
          <w:szCs w:val="16"/>
        </w:rPr>
        <w:t>Mark calendar when monitoring was undertaken throughout the year (monitor date from records received from your</w:t>
      </w:r>
      <w:r w:rsidRPr="00AC56AE">
        <w:rPr>
          <w:spacing w:val="40"/>
          <w:sz w:val="16"/>
          <w:szCs w:val="16"/>
        </w:rPr>
        <w:t xml:space="preserve"> </w:t>
      </w:r>
      <w:proofErr w:type="spellStart"/>
      <w:r w:rsidRPr="00AC56AE">
        <w:rPr>
          <w:sz w:val="16"/>
          <w:szCs w:val="16"/>
        </w:rPr>
        <w:t>AvoGreen</w:t>
      </w:r>
      <w:proofErr w:type="spellEnd"/>
      <w:r w:rsidRPr="00AC56AE">
        <w:rPr>
          <w:spacing w:val="-5"/>
          <w:sz w:val="16"/>
          <w:szCs w:val="16"/>
        </w:rPr>
        <w:t xml:space="preserve"> </w:t>
      </w:r>
      <w:r w:rsidRPr="00AC56AE">
        <w:rPr>
          <w:sz w:val="16"/>
          <w:szCs w:val="16"/>
        </w:rPr>
        <w:t>monitor).</w:t>
      </w:r>
    </w:p>
    <w:p w14:paraId="33136E84" w14:textId="3FB94C22" w:rsidR="009659CD" w:rsidRPr="00AC56AE" w:rsidRDefault="004B3160" w:rsidP="00A03FDF">
      <w:pPr>
        <w:pStyle w:val="BodyText"/>
        <w:tabs>
          <w:tab w:val="left" w:pos="426"/>
        </w:tabs>
        <w:spacing w:before="133" w:line="268" w:lineRule="auto"/>
        <w:ind w:left="426" w:right="-1"/>
        <w:rPr>
          <w:sz w:val="16"/>
          <w:szCs w:val="16"/>
        </w:rPr>
      </w:pPr>
      <w:r w:rsidRPr="00AC56AE">
        <w:rPr>
          <w:noProof/>
          <w:sz w:val="16"/>
          <w:szCs w:val="16"/>
        </w:rPr>
        <w:drawing>
          <wp:anchor distT="0" distB="0" distL="0" distR="0" simplePos="0" relativeHeight="251651072" behindDoc="0" locked="0" layoutInCell="1" allowOverlap="1" wp14:anchorId="5AD5D527" wp14:editId="4751ACBF">
            <wp:simplePos x="0" y="0"/>
            <wp:positionH relativeFrom="page">
              <wp:posOffset>540385</wp:posOffset>
            </wp:positionH>
            <wp:positionV relativeFrom="paragraph">
              <wp:posOffset>90805</wp:posOffset>
            </wp:positionV>
            <wp:extent cx="137159" cy="14325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6AE">
        <w:rPr>
          <w:sz w:val="16"/>
          <w:szCs w:val="16"/>
        </w:rPr>
        <w:t>Mark calendar when spraying occurred throughout the year (spray date from spray records). Optional - Any records of</w:t>
      </w:r>
      <w:r w:rsidRPr="00AC56AE">
        <w:rPr>
          <w:spacing w:val="40"/>
          <w:sz w:val="16"/>
          <w:szCs w:val="16"/>
        </w:rPr>
        <w:t xml:space="preserve"> </w:t>
      </w:r>
      <w:r w:rsidRPr="00AC56AE">
        <w:rPr>
          <w:sz w:val="16"/>
          <w:szCs w:val="16"/>
        </w:rPr>
        <w:t>previous pest pressure in your orchard are also valuable to work out periods of risk in your area and may be indicated</w:t>
      </w:r>
      <w:r w:rsidRPr="00AC56AE">
        <w:rPr>
          <w:spacing w:val="40"/>
          <w:sz w:val="16"/>
          <w:szCs w:val="16"/>
        </w:rPr>
        <w:t xml:space="preserve"> </w:t>
      </w:r>
      <w:r w:rsidRPr="00AC56AE">
        <w:rPr>
          <w:sz w:val="16"/>
          <w:szCs w:val="16"/>
        </w:rPr>
        <w:t xml:space="preserve">(use different </w:t>
      </w:r>
      <w:proofErr w:type="spellStart"/>
      <w:r w:rsidRPr="00AC56AE">
        <w:rPr>
          <w:sz w:val="16"/>
          <w:szCs w:val="16"/>
        </w:rPr>
        <w:t>colour</w:t>
      </w:r>
      <w:proofErr w:type="spellEnd"/>
      <w:r w:rsidRPr="00AC56AE">
        <w:rPr>
          <w:sz w:val="16"/>
          <w:szCs w:val="16"/>
        </w:rPr>
        <w:t xml:space="preserve"> codes for above pests to highlight these periods)</w:t>
      </w:r>
    </w:p>
    <w:sectPr w:rsidR="009659CD" w:rsidRPr="00AC56AE" w:rsidSect="00A03FDF">
      <w:type w:val="continuous"/>
      <w:pgSz w:w="11906" w:h="16838" w:code="9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hise">
    <w:panose1 w:val="02000506000000020003"/>
    <w:charset w:val="00"/>
    <w:family w:val="auto"/>
    <w:pitch w:val="variable"/>
    <w:sig w:usb0="80000003" w:usb1="0800004A" w:usb2="14000000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CD"/>
    <w:rsid w:val="00187BA0"/>
    <w:rsid w:val="004B3160"/>
    <w:rsid w:val="0053647D"/>
    <w:rsid w:val="006B17E9"/>
    <w:rsid w:val="008210CF"/>
    <w:rsid w:val="00834944"/>
    <w:rsid w:val="00913580"/>
    <w:rsid w:val="00956069"/>
    <w:rsid w:val="009659CD"/>
    <w:rsid w:val="009966ED"/>
    <w:rsid w:val="00A03FDF"/>
    <w:rsid w:val="00A22D0A"/>
    <w:rsid w:val="00AC56AE"/>
    <w:rsid w:val="00AF1AD2"/>
    <w:rsid w:val="00B22F95"/>
    <w:rsid w:val="00C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0F31"/>
  <w15:docId w15:val="{4DEFCB5C-29B9-481B-9CC6-365F6327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22"/>
      <w:ind w:left="790"/>
    </w:pPr>
    <w:rPr>
      <w:rFonts w:ascii="Franchise" w:eastAsia="Franchise" w:hAnsi="Franchise" w:cs="Franchise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84" w:lineRule="exact"/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AvoGreen Monitoring Calendar template.xlsx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AvoGreen Monitoring Calendar template.xlsx</dc:title>
  <dc:creator>Midge</dc:creator>
  <cp:lastModifiedBy>Midge Munro</cp:lastModifiedBy>
  <cp:revision>3</cp:revision>
  <dcterms:created xsi:type="dcterms:W3CDTF">2025-10-02T23:55:00Z</dcterms:created>
  <dcterms:modified xsi:type="dcterms:W3CDTF">2025-10-02T23:55:00Z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2024-08-27T00:00:00Z</vt:filetime>
  </property>
  <property fmtid="{D5CDD505-2E9C-101B-9397-08002B2CF9AE}" pid="5" name="Producer">
    <vt:lpwstr>Acrobat Distiller 24.0 (Windows)</vt:lpwstr>
  </property>
</Properties>
</file>